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091D" w14:textId="77777777" w:rsidR="005439DB" w:rsidRDefault="00475A91">
      <w:pPr>
        <w:spacing w:after="0" w:line="259" w:lineRule="auto"/>
        <w:ind w:left="0" w:firstLine="0"/>
        <w:jc w:val="left"/>
      </w:pPr>
      <w:r>
        <w:rPr>
          <w:sz w:val="22"/>
        </w:rPr>
        <w:t xml:space="preserve"> </w:t>
      </w:r>
    </w:p>
    <w:tbl>
      <w:tblPr>
        <w:tblStyle w:val="TableGrid"/>
        <w:tblW w:w="10386" w:type="dxa"/>
        <w:tblInd w:w="-18" w:type="dxa"/>
        <w:tblLook w:val="04A0" w:firstRow="1" w:lastRow="0" w:firstColumn="1" w:lastColumn="0" w:noHBand="0" w:noVBand="1"/>
      </w:tblPr>
      <w:tblGrid>
        <w:gridCol w:w="8655"/>
        <w:gridCol w:w="1731"/>
      </w:tblGrid>
      <w:tr w:rsidR="005439DB" w14:paraId="21CEF541" w14:textId="77777777" w:rsidTr="00927233">
        <w:trPr>
          <w:trHeight w:val="176"/>
        </w:trPr>
        <w:tc>
          <w:tcPr>
            <w:tcW w:w="8654" w:type="dxa"/>
            <w:tcBorders>
              <w:top w:val="nil"/>
              <w:left w:val="nil"/>
              <w:bottom w:val="nil"/>
              <w:right w:val="nil"/>
            </w:tcBorders>
          </w:tcPr>
          <w:p w14:paraId="730C8263" w14:textId="77777777" w:rsidR="005439DB" w:rsidRDefault="00475A91">
            <w:pPr>
              <w:tabs>
                <w:tab w:val="center" w:pos="5128"/>
              </w:tabs>
              <w:spacing w:after="0" w:line="259" w:lineRule="auto"/>
              <w:ind w:left="0" w:firstLine="0"/>
              <w:jc w:val="left"/>
            </w:pPr>
            <w:r>
              <w:rPr>
                <w:sz w:val="21"/>
              </w:rPr>
              <w:t>IES DOS MARES</w:t>
            </w:r>
            <w:r>
              <w:t xml:space="preserve"> </w:t>
            </w:r>
            <w:r>
              <w:tab/>
            </w:r>
            <w:r>
              <w:rPr>
                <w:sz w:val="21"/>
              </w:rPr>
              <w:t>DEPARTAMENTO DE MATEMÁTICAS</w:t>
            </w:r>
            <w:r>
              <w:t xml:space="preserve"> </w:t>
            </w:r>
          </w:p>
        </w:tc>
        <w:tc>
          <w:tcPr>
            <w:tcW w:w="1731" w:type="dxa"/>
            <w:tcBorders>
              <w:top w:val="nil"/>
              <w:left w:val="nil"/>
              <w:bottom w:val="nil"/>
              <w:right w:val="nil"/>
            </w:tcBorders>
          </w:tcPr>
          <w:p w14:paraId="41F2FC89" w14:textId="21DCDFF7" w:rsidR="005439DB" w:rsidRDefault="00475A91">
            <w:pPr>
              <w:spacing w:after="0" w:line="259" w:lineRule="auto"/>
              <w:ind w:left="0" w:firstLine="0"/>
            </w:pPr>
            <w:r>
              <w:rPr>
                <w:sz w:val="21"/>
              </w:rPr>
              <w:t>CURSO 202</w:t>
            </w:r>
            <w:r w:rsidR="00927233">
              <w:rPr>
                <w:sz w:val="21"/>
              </w:rPr>
              <w:t>1</w:t>
            </w:r>
            <w:r>
              <w:rPr>
                <w:sz w:val="21"/>
              </w:rPr>
              <w:t>-202</w:t>
            </w:r>
            <w:r w:rsidR="00927233">
              <w:rPr>
                <w:sz w:val="21"/>
              </w:rPr>
              <w:t>2</w:t>
            </w:r>
            <w:r>
              <w:t xml:space="preserve"> </w:t>
            </w:r>
          </w:p>
        </w:tc>
      </w:tr>
      <w:tr w:rsidR="005439DB" w14:paraId="20D5B455" w14:textId="77777777">
        <w:trPr>
          <w:trHeight w:val="489"/>
        </w:trPr>
        <w:tc>
          <w:tcPr>
            <w:tcW w:w="8654" w:type="dxa"/>
            <w:tcBorders>
              <w:top w:val="nil"/>
              <w:left w:val="nil"/>
              <w:bottom w:val="nil"/>
              <w:right w:val="nil"/>
            </w:tcBorders>
          </w:tcPr>
          <w:p w14:paraId="1BA37E28" w14:textId="525959DF" w:rsidR="005439DB" w:rsidRDefault="00475A91">
            <w:pPr>
              <w:spacing w:after="0" w:line="259" w:lineRule="auto"/>
              <w:ind w:left="1254" w:right="1202" w:firstLine="0"/>
              <w:jc w:val="center"/>
            </w:pPr>
            <w:r>
              <w:t xml:space="preserve">EVALUACIÓN Y CALIFICACIÓN DEL ÁREA DE  MATEMÁTICAS ORIENTADAS A LAS ENSEÑANZAS </w:t>
            </w:r>
            <w:r w:rsidR="00DE5620">
              <w:t>ACADÉMICAS</w:t>
            </w:r>
          </w:p>
        </w:tc>
        <w:tc>
          <w:tcPr>
            <w:tcW w:w="1731" w:type="dxa"/>
            <w:tcBorders>
              <w:top w:val="nil"/>
              <w:left w:val="nil"/>
              <w:bottom w:val="nil"/>
              <w:right w:val="nil"/>
            </w:tcBorders>
          </w:tcPr>
          <w:p w14:paraId="6A2B7934" w14:textId="2BCCA447" w:rsidR="005439DB" w:rsidRDefault="00475A91">
            <w:pPr>
              <w:spacing w:after="0" w:line="259" w:lineRule="auto"/>
              <w:ind w:left="31" w:firstLine="0"/>
              <w:jc w:val="center"/>
            </w:pPr>
            <w:r>
              <w:t>3º ESO A</w:t>
            </w:r>
            <w:r w:rsidR="00DE5620">
              <w:t>CADÉMICAS</w:t>
            </w:r>
          </w:p>
        </w:tc>
      </w:tr>
    </w:tbl>
    <w:p w14:paraId="4173DEB2" w14:textId="77777777" w:rsidR="005439DB" w:rsidRDefault="00475A91">
      <w:pPr>
        <w:spacing w:after="42" w:line="259" w:lineRule="auto"/>
        <w:ind w:left="-84" w:firstLine="0"/>
        <w:jc w:val="left"/>
      </w:pPr>
      <w:r>
        <w:rPr>
          <w:rFonts w:ascii="Calibri" w:eastAsia="Calibri" w:hAnsi="Calibri" w:cs="Calibri"/>
          <w:noProof/>
          <w:sz w:val="22"/>
        </w:rPr>
        <mc:AlternateContent>
          <mc:Choice Requires="wpg">
            <w:drawing>
              <wp:inline distT="0" distB="0" distL="0" distR="0" wp14:anchorId="798B3E37" wp14:editId="6DDEB56B">
                <wp:extent cx="6649212" cy="27432"/>
                <wp:effectExtent l="0" t="0" r="0" b="0"/>
                <wp:docPr id="4365" name="Group 4365"/>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917" name="Shape 4917"/>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8" name="Shape 4918"/>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5" style="width:523.56pt;height:2.16pt;mso-position-horizontal-relative:char;mso-position-vertical-relative:line" coordsize="66492,274">
                <v:shape id="Shape 4919" style="position:absolute;width:56052;height:274;left:0;top:0;" coordsize="5605272,27432" path="m0,0l5605272,0l5605272,27432l0,27432l0,0">
                  <v:stroke weight="0pt" endcap="flat" joinstyle="miter" miterlimit="10" on="false" color="#000000" opacity="0"/>
                  <v:fill on="true" color="#000000"/>
                </v:shape>
                <v:shape id="Shape 4920" style="position:absolute;width:10439;height:274;left:56052;top:0;" coordsize="1043940,27432" path="m0,0l1043940,0l1043940,27432l0,27432l0,0">
                  <v:stroke weight="0pt" endcap="flat" joinstyle="miter" miterlimit="10" on="false" color="#000000" opacity="0"/>
                  <v:fill on="true" color="#000000"/>
                </v:shape>
              </v:group>
            </w:pict>
          </mc:Fallback>
        </mc:AlternateContent>
      </w:r>
    </w:p>
    <w:p w14:paraId="153326E3" w14:textId="77777777" w:rsidR="005439DB" w:rsidRDefault="00475A91">
      <w:pPr>
        <w:spacing w:after="0" w:line="259" w:lineRule="auto"/>
        <w:ind w:left="0" w:firstLine="0"/>
        <w:jc w:val="left"/>
      </w:pPr>
      <w:r>
        <w:t xml:space="preserve"> </w:t>
      </w:r>
    </w:p>
    <w:p w14:paraId="66678C3C" w14:textId="77777777" w:rsidR="005439DB" w:rsidRDefault="00475A91">
      <w:pPr>
        <w:ind w:left="-5"/>
      </w:pPr>
      <w:r>
        <w:t xml:space="preserve">Los CONTENIDOS del área de Matemáticas Orientadas a las Enseñanzas Aplicadas durante el tercer curso de Educación Secundaria Obligatoria se estructuran en cinco bloques fundamentales:   </w:t>
      </w:r>
    </w:p>
    <w:p w14:paraId="2D7BB55C" w14:textId="77777777" w:rsidR="005439DB" w:rsidRDefault="00475A91">
      <w:pPr>
        <w:spacing w:after="195"/>
        <w:ind w:left="718"/>
      </w:pPr>
      <w:r>
        <w:t xml:space="preserve">Bloque 1, Procesos, métodos y actitudes en matemáticas: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7DE962E9" w14:textId="77777777" w:rsidR="005439DB" w:rsidRDefault="00475A91">
      <w:pPr>
        <w:spacing w:after="195"/>
        <w:ind w:left="718"/>
      </w:pPr>
      <w:r>
        <w:t xml:space="preserve">Bloque 2, Números y álgebra: de carácter instrumental para el desarrollo de los contenidos del resto de los bloques. Se profundizará y consolidará lo estudiado en los cursos precedentes. </w:t>
      </w:r>
    </w:p>
    <w:p w14:paraId="7D847256" w14:textId="77777777" w:rsidR="005439DB" w:rsidRDefault="00475A91">
      <w:pPr>
        <w:spacing w:after="190"/>
        <w:ind w:left="718"/>
      </w:pPr>
      <w:r>
        <w:t xml:space="preserve">Bloque 3, Funciones: se tratan las propiedades más relevantes de las funciones, así como la interpretación de gráficas. </w:t>
      </w:r>
    </w:p>
    <w:p w14:paraId="5D234A72" w14:textId="77777777" w:rsidR="005439DB" w:rsidRDefault="00475A91">
      <w:pPr>
        <w:spacing w:after="193"/>
        <w:ind w:left="718"/>
      </w:pPr>
      <w:r>
        <w:t xml:space="preserve">Bloque 4, Geometría: se estudian los elementos básicos de la geometría plana y del espacio. </w:t>
      </w:r>
    </w:p>
    <w:p w14:paraId="2DEBE556" w14:textId="77777777" w:rsidR="005439DB" w:rsidRDefault="00475A91">
      <w:pPr>
        <w:spacing w:after="195"/>
        <w:ind w:left="718"/>
      </w:pPr>
      <w:r>
        <w:t xml:space="preserve">Bloque 5, Estadística y probabilidad: se estudiará la estadística como herramienta de representación y descripción de fenómenos reales, así como los fenómenos aleatorios y su aplicación. </w:t>
      </w:r>
    </w:p>
    <w:p w14:paraId="4DC9D9A0" w14:textId="77777777" w:rsidR="005439DB" w:rsidRDefault="00475A91">
      <w:pPr>
        <w:spacing w:after="9"/>
        <w:ind w:left="-5"/>
      </w:pPr>
      <w:r>
        <w:t xml:space="preserve">Los referentes específicos para evaluar el aprendizaje de los alumnos en la materia, esto es, los CRITERIOS DE EVALUACIÓN quedan distribuidos como sigue: </w:t>
      </w:r>
    </w:p>
    <w:tbl>
      <w:tblPr>
        <w:tblStyle w:val="TableGrid"/>
        <w:tblW w:w="10596" w:type="dxa"/>
        <w:tblInd w:w="-68" w:type="dxa"/>
        <w:tblCellMar>
          <w:top w:w="72" w:type="dxa"/>
          <w:left w:w="68" w:type="dxa"/>
          <w:right w:w="25" w:type="dxa"/>
        </w:tblCellMar>
        <w:tblLook w:val="04A0" w:firstRow="1" w:lastRow="0" w:firstColumn="1" w:lastColumn="0" w:noHBand="0" w:noVBand="1"/>
      </w:tblPr>
      <w:tblGrid>
        <w:gridCol w:w="10596"/>
      </w:tblGrid>
      <w:tr w:rsidR="005439DB" w14:paraId="6FBA1035"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3AEB09B" w14:textId="77777777" w:rsidR="005439DB" w:rsidRDefault="00475A91">
            <w:pPr>
              <w:spacing w:after="0" w:line="259" w:lineRule="auto"/>
              <w:ind w:left="0" w:right="51" w:firstLine="0"/>
              <w:jc w:val="center"/>
            </w:pPr>
            <w:r>
              <w:rPr>
                <w:sz w:val="18"/>
              </w:rPr>
              <w:t xml:space="preserve">Bloque 1: Procesos, métodos y actitudes en matemáticas. </w:t>
            </w:r>
          </w:p>
        </w:tc>
      </w:tr>
      <w:tr w:rsidR="005439DB" w14:paraId="1494752F"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500CC2A8" w14:textId="77777777" w:rsidR="005439DB" w:rsidRDefault="00475A91">
            <w:pPr>
              <w:spacing w:after="0" w:line="259" w:lineRule="auto"/>
              <w:ind w:left="0" w:firstLine="0"/>
              <w:jc w:val="left"/>
            </w:pPr>
            <w:r>
              <w:rPr>
                <w:sz w:val="18"/>
              </w:rPr>
              <w:t xml:space="preserve">CRITERIOS DE EVALUACIÓN </w:t>
            </w:r>
          </w:p>
        </w:tc>
      </w:tr>
      <w:tr w:rsidR="005439DB" w14:paraId="23CE84E3" w14:textId="77777777">
        <w:trPr>
          <w:trHeight w:val="4297"/>
        </w:trPr>
        <w:tc>
          <w:tcPr>
            <w:tcW w:w="10596" w:type="dxa"/>
            <w:tcBorders>
              <w:top w:val="single" w:sz="4" w:space="0" w:color="000000"/>
              <w:left w:val="single" w:sz="4" w:space="0" w:color="000000"/>
              <w:bottom w:val="single" w:sz="27" w:space="0" w:color="000000"/>
              <w:right w:val="single" w:sz="4" w:space="0" w:color="000000"/>
            </w:tcBorders>
          </w:tcPr>
          <w:p w14:paraId="1E6050DC" w14:textId="77777777" w:rsidR="005439DB" w:rsidRDefault="00475A91">
            <w:pPr>
              <w:tabs>
                <w:tab w:val="center" w:pos="3774"/>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700AD805" w14:textId="77777777" w:rsidR="005439DB" w:rsidRDefault="00475A91">
            <w:pPr>
              <w:spacing w:after="3" w:line="252" w:lineRule="auto"/>
              <w:ind w:left="360" w:hanging="360"/>
            </w:pPr>
            <w:r>
              <w:rPr>
                <w:sz w:val="18"/>
              </w:rPr>
              <w:t xml:space="preserve">− Utilizar procesos de razonamiento y estrategias de resolución de problemas, realizando los cálculos necesarios y comprobando las soluciones obtenidas.   </w:t>
            </w:r>
          </w:p>
          <w:p w14:paraId="6B0E1852" w14:textId="77777777" w:rsidR="005439DB" w:rsidRDefault="00475A91">
            <w:pPr>
              <w:spacing w:after="19" w:line="252" w:lineRule="auto"/>
              <w:ind w:left="360" w:hanging="360"/>
            </w:pPr>
            <w:r>
              <w:rPr>
                <w:sz w:val="18"/>
              </w:rPr>
              <w:t xml:space="preserve">− Describir y analizar situaciones de cambio, para encontrar patrones, regularidades y leyes matemáticas, en contextos numéricos, geométricos, funcionales, estadísticos y probabilísticos, valorando su utilidad para hacer predicciones. </w:t>
            </w:r>
          </w:p>
          <w:p w14:paraId="16C80032" w14:textId="77777777" w:rsidR="005439DB" w:rsidRDefault="00475A91">
            <w:pPr>
              <w:tabs>
                <w:tab w:val="center" w:pos="4644"/>
              </w:tabs>
              <w:spacing w:after="12" w:line="259" w:lineRule="auto"/>
              <w:ind w:left="0" w:firstLine="0"/>
              <w:jc w:val="left"/>
            </w:pPr>
            <w:r>
              <w:rPr>
                <w:sz w:val="18"/>
              </w:rPr>
              <w:t xml:space="preserve">− </w:t>
            </w:r>
            <w:r>
              <w:rPr>
                <w:sz w:val="18"/>
              </w:rPr>
              <w:tab/>
              <w:t xml:space="preserve">Profundizar en problemas resueltos planteando pequeñas variaciones en los datos, otras preguntas, otros contextos, etc. </w:t>
            </w:r>
          </w:p>
          <w:p w14:paraId="11BC4221" w14:textId="77777777" w:rsidR="005439DB" w:rsidRDefault="00475A91">
            <w:pPr>
              <w:tabs>
                <w:tab w:val="center" w:pos="4578"/>
              </w:tabs>
              <w:spacing w:after="0" w:line="259" w:lineRule="auto"/>
              <w:ind w:left="0" w:firstLine="0"/>
              <w:jc w:val="left"/>
            </w:pPr>
            <w:r>
              <w:rPr>
                <w:sz w:val="18"/>
              </w:rPr>
              <w:t xml:space="preserve">− </w:t>
            </w:r>
            <w:r>
              <w:rPr>
                <w:sz w:val="18"/>
              </w:rPr>
              <w:tab/>
              <w:t xml:space="preserve">Elaborar y presentar informes sobre el proceso, resultados y conclusiones obtenidas en los procesos de investigación. </w:t>
            </w:r>
          </w:p>
          <w:p w14:paraId="7E4195CB" w14:textId="77777777" w:rsidR="005439DB" w:rsidRDefault="00475A91">
            <w:pPr>
              <w:spacing w:after="3"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351C9A96" w14:textId="77777777" w:rsidR="005439DB" w:rsidRDefault="00475A91">
            <w:pPr>
              <w:spacing w:after="23" w:line="249" w:lineRule="auto"/>
              <w:ind w:left="360" w:hanging="360"/>
            </w:pPr>
            <w:r>
              <w:rPr>
                <w:sz w:val="18"/>
              </w:rPr>
              <w:t xml:space="preserve">− Valorar la modelización matemática como un recurso para resolver problemas de la realidad cotidiana, evaluando la eficacia y limitaciones de los modelos utilizados o construidos.  </w:t>
            </w:r>
          </w:p>
          <w:p w14:paraId="2563407D" w14:textId="77777777" w:rsidR="005439DB" w:rsidRDefault="00475A91">
            <w:pPr>
              <w:tabs>
                <w:tab w:val="center" w:pos="3289"/>
              </w:tabs>
              <w:spacing w:after="12" w:line="259" w:lineRule="auto"/>
              <w:ind w:left="0" w:firstLine="0"/>
              <w:jc w:val="left"/>
            </w:pPr>
            <w:r>
              <w:rPr>
                <w:sz w:val="18"/>
              </w:rPr>
              <w:t xml:space="preserve">− </w:t>
            </w:r>
            <w:r>
              <w:rPr>
                <w:sz w:val="18"/>
              </w:rPr>
              <w:tab/>
              <w:t xml:space="preserve">Desarrollar y cultivar las actitudes personales inherentes al quehacer matemático.   </w:t>
            </w:r>
          </w:p>
          <w:p w14:paraId="6BADC6A3" w14:textId="77777777" w:rsidR="005439DB" w:rsidRDefault="00475A91">
            <w:pPr>
              <w:tabs>
                <w:tab w:val="center" w:pos="3280"/>
              </w:tabs>
              <w:spacing w:after="15" w:line="259" w:lineRule="auto"/>
              <w:ind w:left="0" w:firstLine="0"/>
              <w:jc w:val="left"/>
            </w:pPr>
            <w:r>
              <w:rPr>
                <w:sz w:val="18"/>
              </w:rPr>
              <w:t xml:space="preserve">− </w:t>
            </w:r>
            <w:r>
              <w:rPr>
                <w:sz w:val="18"/>
              </w:rPr>
              <w:tab/>
              <w:t xml:space="preserve">Superar bloqueos e inseguridades ante la resolución de situaciones desconocidas.   </w:t>
            </w:r>
          </w:p>
          <w:p w14:paraId="04AA4325" w14:textId="77777777" w:rsidR="005439DB" w:rsidRDefault="00475A91">
            <w:pPr>
              <w:tabs>
                <w:tab w:val="center" w:pos="3841"/>
              </w:tabs>
              <w:spacing w:after="0" w:line="259" w:lineRule="auto"/>
              <w:ind w:left="0" w:firstLine="0"/>
              <w:jc w:val="left"/>
            </w:pPr>
            <w:r>
              <w:rPr>
                <w:sz w:val="18"/>
              </w:rPr>
              <w:t xml:space="preserve">− </w:t>
            </w:r>
            <w:r>
              <w:rPr>
                <w:sz w:val="18"/>
              </w:rPr>
              <w:tab/>
              <w:t xml:space="preserve">Reflexionar sobre las decisiones tomadas, aprendiendo de ello para situaciones similares futuras.   </w:t>
            </w:r>
          </w:p>
          <w:p w14:paraId="12DE9386" w14:textId="77777777" w:rsidR="005439DB" w:rsidRDefault="00475A91">
            <w:pPr>
              <w:spacing w:after="9" w:line="245" w:lineRule="auto"/>
              <w:ind w:left="360" w:right="45"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7FCE2E2E" w14:textId="77777777" w:rsidR="005439DB" w:rsidRDefault="00475A91">
            <w:pPr>
              <w:spacing w:after="0" w:line="259" w:lineRule="auto"/>
              <w:ind w:left="360" w:right="40"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5439DB" w14:paraId="7D26349D"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44CCBAC7" w14:textId="77777777" w:rsidR="005439DB" w:rsidRDefault="00475A91">
            <w:pPr>
              <w:spacing w:after="0" w:line="259" w:lineRule="auto"/>
              <w:ind w:left="0" w:right="48" w:firstLine="0"/>
              <w:jc w:val="center"/>
            </w:pPr>
            <w:r>
              <w:rPr>
                <w:sz w:val="18"/>
              </w:rPr>
              <w:t xml:space="preserve">Bloque 2: Números y álgebra </w:t>
            </w:r>
          </w:p>
        </w:tc>
      </w:tr>
      <w:tr w:rsidR="005439DB" w14:paraId="2529E788"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DBD6073" w14:textId="77777777" w:rsidR="005439DB" w:rsidRDefault="00475A91">
            <w:pPr>
              <w:spacing w:after="0" w:line="259" w:lineRule="auto"/>
              <w:ind w:left="0" w:firstLine="0"/>
              <w:jc w:val="left"/>
            </w:pPr>
            <w:r>
              <w:rPr>
                <w:sz w:val="18"/>
              </w:rPr>
              <w:t xml:space="preserve">CRITERIOS DE EVALUACIÓN </w:t>
            </w:r>
          </w:p>
        </w:tc>
      </w:tr>
      <w:tr w:rsidR="005439DB" w14:paraId="79DF3DDD" w14:textId="77777777">
        <w:trPr>
          <w:trHeight w:val="2015"/>
        </w:trPr>
        <w:tc>
          <w:tcPr>
            <w:tcW w:w="10596" w:type="dxa"/>
            <w:tcBorders>
              <w:top w:val="single" w:sz="4" w:space="0" w:color="000000"/>
              <w:left w:val="single" w:sz="4" w:space="0" w:color="000000"/>
              <w:bottom w:val="single" w:sz="27" w:space="0" w:color="000000"/>
              <w:right w:val="single" w:sz="4" w:space="0" w:color="000000"/>
            </w:tcBorders>
          </w:tcPr>
          <w:p w14:paraId="53A41862" w14:textId="77777777" w:rsidR="005439DB" w:rsidRDefault="00475A91">
            <w:pPr>
              <w:spacing w:after="3" w:line="252" w:lineRule="auto"/>
              <w:ind w:left="360" w:hanging="360"/>
            </w:pPr>
            <w:r>
              <w:rPr>
                <w:sz w:val="18"/>
              </w:rPr>
              <w:t xml:space="preserve">− Utilizar las propiedades de los números racionales y decimales para operarlos utilizando la forma de cálculo y notación adecuada, para resolver problemas, y presentando los resultados con la precisión requerida.  </w:t>
            </w:r>
          </w:p>
          <w:p w14:paraId="5948487C" w14:textId="77777777" w:rsidR="005439DB" w:rsidRDefault="00475A91">
            <w:pPr>
              <w:spacing w:after="8" w:line="249" w:lineRule="auto"/>
              <w:ind w:left="360" w:hanging="360"/>
            </w:pPr>
            <w:r>
              <w:rPr>
                <w:sz w:val="18"/>
              </w:rPr>
              <w:t xml:space="preserve">− Obtener y manipular expresiones simbólicas que describan sucesiones numéricas observando regularidades en casos sencillos que incluyan patrones recursivos.  </w:t>
            </w:r>
          </w:p>
          <w:p w14:paraId="45119191" w14:textId="77777777" w:rsidR="005439DB" w:rsidRDefault="00475A91">
            <w:pPr>
              <w:spacing w:after="5" w:line="249" w:lineRule="auto"/>
              <w:ind w:left="360" w:hanging="360"/>
            </w:pPr>
            <w:r>
              <w:rPr>
                <w:sz w:val="18"/>
              </w:rPr>
              <w:t xml:space="preserve">− Utilizar el lenguaje algebraico para expresar una propiedad o relación dada mediante un enunciado extrayendo la información relevante y transformándola.  </w:t>
            </w:r>
          </w:p>
          <w:p w14:paraId="4E0A3D51" w14:textId="77777777" w:rsidR="005439DB" w:rsidRDefault="00475A91">
            <w:pPr>
              <w:spacing w:after="0" w:line="259" w:lineRule="auto"/>
              <w:ind w:left="360" w:right="43" w:hanging="360"/>
            </w:pPr>
            <w:r>
              <w:rPr>
                <w:sz w:val="18"/>
              </w:rPr>
              <w:t xml:space="preserve">−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   </w:t>
            </w:r>
          </w:p>
        </w:tc>
      </w:tr>
      <w:tr w:rsidR="005439DB" w14:paraId="56AA17E6" w14:textId="77777777">
        <w:trPr>
          <w:trHeight w:val="305"/>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045547A4" w14:textId="77777777" w:rsidR="005439DB" w:rsidRDefault="00475A91">
            <w:pPr>
              <w:spacing w:after="0" w:line="259" w:lineRule="auto"/>
              <w:ind w:left="0" w:right="48" w:firstLine="0"/>
              <w:jc w:val="center"/>
            </w:pPr>
            <w:r>
              <w:rPr>
                <w:sz w:val="18"/>
              </w:rPr>
              <w:t xml:space="preserve">Bloque 3: Geometría </w:t>
            </w:r>
          </w:p>
        </w:tc>
      </w:tr>
      <w:tr w:rsidR="005439DB" w14:paraId="48975356" w14:textId="77777777">
        <w:trPr>
          <w:trHeight w:val="361"/>
        </w:trPr>
        <w:tc>
          <w:tcPr>
            <w:tcW w:w="10596" w:type="dxa"/>
            <w:tcBorders>
              <w:top w:val="single" w:sz="27" w:space="0" w:color="000000"/>
              <w:left w:val="single" w:sz="4" w:space="0" w:color="000000"/>
              <w:bottom w:val="single" w:sz="27" w:space="0" w:color="000000"/>
              <w:right w:val="single" w:sz="4" w:space="0" w:color="000000"/>
            </w:tcBorders>
          </w:tcPr>
          <w:p w14:paraId="5663AAAB" w14:textId="77777777" w:rsidR="005439DB" w:rsidRDefault="00475A91">
            <w:pPr>
              <w:spacing w:after="0" w:line="259" w:lineRule="auto"/>
              <w:ind w:left="0" w:firstLine="0"/>
              <w:jc w:val="left"/>
            </w:pPr>
            <w:r>
              <w:rPr>
                <w:sz w:val="18"/>
              </w:rPr>
              <w:lastRenderedPageBreak/>
              <w:t xml:space="preserve">CRITERIOS DE EVALUACIÓN </w:t>
            </w:r>
          </w:p>
        </w:tc>
      </w:tr>
      <w:tr w:rsidR="005439DB" w14:paraId="60BD56BE" w14:textId="77777777">
        <w:trPr>
          <w:trHeight w:val="718"/>
        </w:trPr>
        <w:tc>
          <w:tcPr>
            <w:tcW w:w="10596" w:type="dxa"/>
            <w:tcBorders>
              <w:top w:val="single" w:sz="27" w:space="0" w:color="000000"/>
              <w:left w:val="single" w:sz="4" w:space="0" w:color="000000"/>
              <w:bottom w:val="single" w:sz="4" w:space="0" w:color="000000"/>
              <w:right w:val="single" w:sz="4" w:space="0" w:color="000000"/>
            </w:tcBorders>
          </w:tcPr>
          <w:p w14:paraId="7064F5B0" w14:textId="77777777" w:rsidR="005439DB" w:rsidRDefault="00475A91">
            <w:pPr>
              <w:spacing w:after="19" w:line="252" w:lineRule="auto"/>
              <w:ind w:left="360" w:hanging="360"/>
            </w:pPr>
            <w:r>
              <w:rPr>
                <w:sz w:val="18"/>
              </w:rPr>
              <w:t xml:space="preserve">− Reconocer y describir los elementos y propiedades características de las figuras planas, los cuerpos geométricos elementales y sus configuraciones geométricas.   </w:t>
            </w:r>
          </w:p>
          <w:p w14:paraId="6C324CE8" w14:textId="77777777" w:rsidR="005439DB" w:rsidRDefault="00475A91">
            <w:pPr>
              <w:tabs>
                <w:tab w:val="right" w:pos="10503"/>
              </w:tabs>
              <w:spacing w:after="0" w:line="259" w:lineRule="auto"/>
              <w:ind w:left="0" w:firstLine="0"/>
              <w:jc w:val="left"/>
            </w:pPr>
            <w:r>
              <w:rPr>
                <w:sz w:val="18"/>
              </w:rPr>
              <w:t xml:space="preserve">− </w:t>
            </w:r>
            <w:r>
              <w:rPr>
                <w:sz w:val="18"/>
              </w:rPr>
              <w:tab/>
              <w:t xml:space="preserve">Utilizar el teorema de Tales y las fórmulas usuales para realizar medidas indirectas de elementos inaccesibles y para obtener medidas de </w:t>
            </w:r>
          </w:p>
        </w:tc>
      </w:tr>
      <w:tr w:rsidR="005439DB" w14:paraId="5FE0EA2A" w14:textId="77777777">
        <w:trPr>
          <w:trHeight w:val="1364"/>
        </w:trPr>
        <w:tc>
          <w:tcPr>
            <w:tcW w:w="10596" w:type="dxa"/>
            <w:tcBorders>
              <w:top w:val="single" w:sz="27" w:space="0" w:color="000000"/>
              <w:left w:val="single" w:sz="4" w:space="0" w:color="000000"/>
              <w:bottom w:val="single" w:sz="27" w:space="0" w:color="000000"/>
              <w:right w:val="single" w:sz="4" w:space="0" w:color="000000"/>
            </w:tcBorders>
          </w:tcPr>
          <w:p w14:paraId="5AB5979B" w14:textId="77777777" w:rsidR="005439DB" w:rsidRDefault="00475A91">
            <w:pPr>
              <w:spacing w:after="21" w:line="249" w:lineRule="auto"/>
              <w:ind w:left="360" w:firstLine="0"/>
              <w:jc w:val="left"/>
            </w:pPr>
            <w:r>
              <w:rPr>
                <w:sz w:val="18"/>
              </w:rPr>
              <w:t xml:space="preserve">longitudes, de ejemplos tomados de la vida real, representaciones artísticas como pintura o arquitectura, o de la resolución de problemas geométricos.   </w:t>
            </w:r>
          </w:p>
          <w:p w14:paraId="0385F452" w14:textId="77777777" w:rsidR="005439DB" w:rsidRDefault="00475A91">
            <w:pPr>
              <w:tabs>
                <w:tab w:val="center" w:pos="4524"/>
              </w:tabs>
              <w:spacing w:after="0" w:line="259" w:lineRule="auto"/>
              <w:ind w:left="0" w:firstLine="0"/>
              <w:jc w:val="left"/>
            </w:pPr>
            <w:r>
              <w:rPr>
                <w:sz w:val="18"/>
              </w:rPr>
              <w:t xml:space="preserve">− </w:t>
            </w:r>
            <w:r>
              <w:rPr>
                <w:sz w:val="18"/>
              </w:rPr>
              <w:tab/>
              <w:t xml:space="preserve">Calcular (ampliación o reducción) las dimensiones reales de figuras dadas en mapas o planos, conociendo la escala.  </w:t>
            </w:r>
          </w:p>
          <w:p w14:paraId="44FAAD8E" w14:textId="77777777" w:rsidR="005439DB" w:rsidRDefault="00475A91">
            <w:pPr>
              <w:spacing w:after="0" w:line="259" w:lineRule="auto"/>
              <w:ind w:left="360" w:right="45" w:hanging="360"/>
            </w:pPr>
            <w:r>
              <w:rPr>
                <w:sz w:val="18"/>
              </w:rPr>
              <w:t xml:space="preserve">− Reconocer las transformaciones que llevan de una figura a otra mediante movimiento en el plano, aplicar dichos movimientos y analizar diseños cotidianos, obras de arte y configuraciones presentes en la naturaleza. Interpretar el sentido de las coordenadas geográficas y su aplicación en la localización de puntos.   </w:t>
            </w:r>
          </w:p>
        </w:tc>
      </w:tr>
      <w:tr w:rsidR="005439DB" w14:paraId="34FEE32F"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52843555" w14:textId="77777777" w:rsidR="005439DB" w:rsidRDefault="00475A91">
            <w:pPr>
              <w:spacing w:after="0" w:line="259" w:lineRule="auto"/>
              <w:ind w:left="0" w:right="45" w:firstLine="0"/>
              <w:jc w:val="center"/>
            </w:pPr>
            <w:r>
              <w:rPr>
                <w:sz w:val="18"/>
              </w:rPr>
              <w:t xml:space="preserve">Bloque 4: Funciones </w:t>
            </w:r>
          </w:p>
        </w:tc>
      </w:tr>
      <w:tr w:rsidR="005439DB" w14:paraId="098C0D9E"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15E4BBB" w14:textId="77777777" w:rsidR="005439DB" w:rsidRDefault="00475A91">
            <w:pPr>
              <w:spacing w:after="0" w:line="259" w:lineRule="auto"/>
              <w:ind w:left="0" w:firstLine="0"/>
              <w:jc w:val="left"/>
            </w:pPr>
            <w:r>
              <w:rPr>
                <w:sz w:val="18"/>
              </w:rPr>
              <w:t xml:space="preserve">CRITERIOS DE EVALUACIÓN </w:t>
            </w:r>
          </w:p>
        </w:tc>
      </w:tr>
      <w:tr w:rsidR="005439DB" w14:paraId="29FA70EC" w14:textId="77777777">
        <w:trPr>
          <w:trHeight w:val="1184"/>
        </w:trPr>
        <w:tc>
          <w:tcPr>
            <w:tcW w:w="10596" w:type="dxa"/>
            <w:tcBorders>
              <w:top w:val="single" w:sz="4" w:space="0" w:color="000000"/>
              <w:left w:val="single" w:sz="4" w:space="0" w:color="000000"/>
              <w:bottom w:val="single" w:sz="27" w:space="0" w:color="000000"/>
              <w:right w:val="single" w:sz="4" w:space="0" w:color="000000"/>
            </w:tcBorders>
          </w:tcPr>
          <w:p w14:paraId="5CF32137" w14:textId="77777777" w:rsidR="005439DB" w:rsidRDefault="00475A91">
            <w:pPr>
              <w:tabs>
                <w:tab w:val="center" w:pos="3851"/>
              </w:tabs>
              <w:spacing w:after="0" w:line="259" w:lineRule="auto"/>
              <w:ind w:left="0" w:firstLine="0"/>
              <w:jc w:val="left"/>
            </w:pPr>
            <w:r>
              <w:rPr>
                <w:sz w:val="18"/>
              </w:rPr>
              <w:t xml:space="preserve">− </w:t>
            </w:r>
            <w:r>
              <w:rPr>
                <w:sz w:val="18"/>
              </w:rPr>
              <w:tab/>
              <w:t xml:space="preserve">Conocer los elementos que intervienen en el estudio de las funciones y su representación gráfica.   </w:t>
            </w:r>
          </w:p>
          <w:p w14:paraId="764E2B5F" w14:textId="77777777" w:rsidR="005439DB" w:rsidRDefault="00475A91">
            <w:pPr>
              <w:spacing w:after="3" w:line="252" w:lineRule="auto"/>
              <w:ind w:left="360" w:hanging="360"/>
            </w:pPr>
            <w:r>
              <w:rPr>
                <w:sz w:val="18"/>
              </w:rPr>
              <w:t xml:space="preserve">− Identificar relaciones de la vida cotidiana y de otras materias que pueden modelizarse mediante una función lineal valorando la utilidad de la descripción de este modelo y de sus parámetros para describir el fenómeno analizado.  </w:t>
            </w:r>
          </w:p>
          <w:p w14:paraId="2FE2C709" w14:textId="77777777" w:rsidR="005439DB" w:rsidRDefault="00475A91">
            <w:pPr>
              <w:spacing w:after="0" w:line="259" w:lineRule="auto"/>
              <w:ind w:left="360" w:hanging="360"/>
            </w:pPr>
            <w:r>
              <w:rPr>
                <w:sz w:val="18"/>
              </w:rPr>
              <w:t xml:space="preserve">− Reconocer situaciones de relación funcional que necesitan ser descritas mediante funciones cuadráticas, calculando sus parámetros y características.  </w:t>
            </w:r>
          </w:p>
        </w:tc>
      </w:tr>
      <w:tr w:rsidR="005439DB" w14:paraId="0D17701B"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7B7B7"/>
          </w:tcPr>
          <w:p w14:paraId="07CAE09C" w14:textId="77777777" w:rsidR="005439DB" w:rsidRDefault="00475A91">
            <w:pPr>
              <w:spacing w:after="0" w:line="259" w:lineRule="auto"/>
              <w:ind w:left="0" w:right="48" w:firstLine="0"/>
              <w:jc w:val="center"/>
            </w:pPr>
            <w:r>
              <w:rPr>
                <w:sz w:val="18"/>
              </w:rPr>
              <w:t xml:space="preserve">Bloque 5: Estadística y probabilidad </w:t>
            </w:r>
          </w:p>
        </w:tc>
      </w:tr>
      <w:tr w:rsidR="005439DB" w14:paraId="117E769E"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57346E76" w14:textId="77777777" w:rsidR="005439DB" w:rsidRDefault="00475A91">
            <w:pPr>
              <w:spacing w:after="0" w:line="259" w:lineRule="auto"/>
              <w:ind w:left="0" w:firstLine="0"/>
              <w:jc w:val="left"/>
            </w:pPr>
            <w:r>
              <w:rPr>
                <w:sz w:val="18"/>
              </w:rPr>
              <w:t xml:space="preserve">CRITERIOS DE EVALUACIÓN </w:t>
            </w:r>
          </w:p>
        </w:tc>
      </w:tr>
      <w:tr w:rsidR="005439DB" w14:paraId="2AD9B79F" w14:textId="77777777">
        <w:trPr>
          <w:trHeight w:val="1162"/>
        </w:trPr>
        <w:tc>
          <w:tcPr>
            <w:tcW w:w="10596" w:type="dxa"/>
            <w:tcBorders>
              <w:top w:val="single" w:sz="4" w:space="0" w:color="000000"/>
              <w:left w:val="single" w:sz="4" w:space="0" w:color="000000"/>
              <w:bottom w:val="single" w:sz="4" w:space="0" w:color="000000"/>
              <w:right w:val="single" w:sz="4" w:space="0" w:color="000000"/>
            </w:tcBorders>
          </w:tcPr>
          <w:p w14:paraId="3B994565" w14:textId="77777777" w:rsidR="005439DB" w:rsidRDefault="00475A91">
            <w:pPr>
              <w:spacing w:after="3" w:line="252" w:lineRule="auto"/>
              <w:ind w:left="360" w:hanging="360"/>
            </w:pPr>
            <w:r>
              <w:rPr>
                <w:sz w:val="18"/>
              </w:rPr>
              <w:t xml:space="preserve">− Elaborar informaciones estadísticas para describir un conjunto de datos mediante tablas y gráficas adecuadas a la situación analizada, justificando si las conclusiones son representativas para la población estudiada.  </w:t>
            </w:r>
          </w:p>
          <w:p w14:paraId="0207FDCD" w14:textId="77777777" w:rsidR="005439DB" w:rsidRDefault="00475A91">
            <w:pPr>
              <w:spacing w:after="19" w:line="252" w:lineRule="auto"/>
              <w:ind w:left="360" w:hanging="360"/>
            </w:pPr>
            <w:r>
              <w:rPr>
                <w:sz w:val="18"/>
              </w:rPr>
              <w:t xml:space="preserve">− Calcular e interpretar los parámetros de posición y de dispersión de una variable estadística para resumir los datos y comparar distribuciones estadísticas.   </w:t>
            </w:r>
          </w:p>
          <w:p w14:paraId="07A0473E" w14:textId="77777777" w:rsidR="005439DB" w:rsidRDefault="00475A91">
            <w:pPr>
              <w:tabs>
                <w:tab w:val="center" w:pos="5287"/>
              </w:tabs>
              <w:spacing w:after="0" w:line="259" w:lineRule="auto"/>
              <w:ind w:left="0" w:firstLine="0"/>
              <w:jc w:val="left"/>
            </w:pPr>
            <w:r>
              <w:rPr>
                <w:sz w:val="18"/>
              </w:rPr>
              <w:t xml:space="preserve">− </w:t>
            </w:r>
            <w:r>
              <w:rPr>
                <w:sz w:val="18"/>
              </w:rPr>
              <w:tab/>
              <w:t xml:space="preserve">Analizar e interpretar la información estadística que aparece en los medios de comunicación, valorando su representatividad y fiabilidad.   </w:t>
            </w:r>
          </w:p>
        </w:tc>
      </w:tr>
    </w:tbl>
    <w:p w14:paraId="7D660BAA" w14:textId="77777777" w:rsidR="005439DB" w:rsidRDefault="00475A91">
      <w:pPr>
        <w:ind w:left="-5"/>
      </w:pPr>
      <w:r>
        <w:t xml:space="preserve">Las especificaciones de los anteriores criterios de evaluación, esto es, los estándares de aprendizaje evaluables, pueden ser consultados en el anexo II del Decreto n. º 220/2015, de 2 de septiembre de 2015, por el que se establece el currículo de la Educación Secundaria Obligatoria en la Comunidad Autónoma de la Región de Murcia. </w:t>
      </w:r>
    </w:p>
    <w:p w14:paraId="4EDA8390" w14:textId="77777777" w:rsidR="005439DB" w:rsidRDefault="00475A91">
      <w:pPr>
        <w:spacing w:after="9"/>
        <w:ind w:left="-5"/>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12" w:type="dxa"/>
        <w:tblCellMar>
          <w:top w:w="104" w:type="dxa"/>
          <w:left w:w="151" w:type="dxa"/>
          <w:right w:w="103" w:type="dxa"/>
        </w:tblCellMar>
        <w:tblLook w:val="04A0" w:firstRow="1" w:lastRow="0" w:firstColumn="1" w:lastColumn="0" w:noHBand="0" w:noVBand="1"/>
      </w:tblPr>
      <w:tblGrid>
        <w:gridCol w:w="3132"/>
        <w:gridCol w:w="4536"/>
        <w:gridCol w:w="2822"/>
      </w:tblGrid>
      <w:tr w:rsidR="005439DB" w14:paraId="7FF58C8C" w14:textId="77777777">
        <w:trPr>
          <w:trHeight w:val="353"/>
        </w:trPr>
        <w:tc>
          <w:tcPr>
            <w:tcW w:w="3132" w:type="dxa"/>
            <w:tcBorders>
              <w:top w:val="single" w:sz="4" w:space="0" w:color="000000"/>
              <w:left w:val="single" w:sz="4" w:space="0" w:color="000000"/>
              <w:bottom w:val="single" w:sz="4" w:space="0" w:color="000000"/>
              <w:right w:val="single" w:sz="4" w:space="0" w:color="000000"/>
            </w:tcBorders>
          </w:tcPr>
          <w:p w14:paraId="2FF604DA" w14:textId="77777777" w:rsidR="005439DB" w:rsidRDefault="00475A91">
            <w:pPr>
              <w:spacing w:after="0" w:line="259"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0C24FB5C" w14:textId="77777777" w:rsidR="005439DB" w:rsidRDefault="00475A91">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01CBBBF0" w14:textId="77777777" w:rsidR="005439DB" w:rsidRDefault="00475A91">
            <w:pPr>
              <w:spacing w:after="0" w:line="259" w:lineRule="auto"/>
              <w:ind w:left="0" w:right="54" w:firstLine="0"/>
              <w:jc w:val="center"/>
            </w:pPr>
            <w:r>
              <w:t xml:space="preserve">PONDERACIÓN </w:t>
            </w:r>
          </w:p>
        </w:tc>
      </w:tr>
      <w:tr w:rsidR="005439DB" w14:paraId="1967EB59"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0A1DD711" w14:textId="77777777" w:rsidR="005439DB" w:rsidRDefault="00475A91">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35D0697D" w14:textId="77777777" w:rsidR="005439DB" w:rsidRDefault="00475A91">
            <w:pPr>
              <w:spacing w:after="0" w:line="259" w:lineRule="auto"/>
              <w:ind w:left="454" w:right="453" w:firstLine="0"/>
              <w:jc w:val="center"/>
            </w:pPr>
            <w:r>
              <w:t xml:space="preserve">Producciones e intervenciones (Cuaderno, Trabajos, Tertulias,…)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176BB0BC" w14:textId="6639AAF7" w:rsidR="005439DB" w:rsidRDefault="00927233">
            <w:pPr>
              <w:spacing w:after="0" w:line="259" w:lineRule="auto"/>
              <w:ind w:left="0" w:right="50" w:firstLine="0"/>
              <w:jc w:val="center"/>
            </w:pPr>
            <w:r>
              <w:t>2</w:t>
            </w:r>
            <w:r w:rsidR="00475A91">
              <w:t xml:space="preserve">0% </w:t>
            </w:r>
          </w:p>
        </w:tc>
      </w:tr>
      <w:tr w:rsidR="005439DB" w14:paraId="15A33124"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42BC8103" w14:textId="77777777" w:rsidR="005439DB" w:rsidRDefault="00475A91">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vAlign w:val="center"/>
          </w:tcPr>
          <w:p w14:paraId="54AE1519" w14:textId="77777777" w:rsidR="005439DB" w:rsidRDefault="00475A91">
            <w:pPr>
              <w:spacing w:after="0" w:line="259" w:lineRule="auto"/>
              <w:ind w:left="0" w:right="50" w:firstLine="0"/>
              <w:jc w:val="center"/>
            </w:pPr>
            <w:r>
              <w:t xml:space="preserve">Pruebas específicas de conocimiento </w:t>
            </w:r>
          </w:p>
        </w:tc>
        <w:tc>
          <w:tcPr>
            <w:tcW w:w="2822" w:type="dxa"/>
            <w:tcBorders>
              <w:top w:val="single" w:sz="4" w:space="0" w:color="000000"/>
              <w:left w:val="single" w:sz="4" w:space="0" w:color="000000"/>
              <w:bottom w:val="single" w:sz="4" w:space="0" w:color="000000"/>
              <w:right w:val="single" w:sz="4" w:space="0" w:color="000000"/>
            </w:tcBorders>
            <w:vAlign w:val="center"/>
          </w:tcPr>
          <w:p w14:paraId="356C4516" w14:textId="12F56640" w:rsidR="005439DB" w:rsidRDefault="00927233">
            <w:pPr>
              <w:spacing w:after="0" w:line="259" w:lineRule="auto"/>
              <w:ind w:left="0" w:right="49" w:firstLine="0"/>
              <w:jc w:val="center"/>
            </w:pPr>
            <w:r>
              <w:t>8</w:t>
            </w:r>
            <w:r w:rsidR="00475A91">
              <w:t xml:space="preserve">0% </w:t>
            </w:r>
          </w:p>
        </w:tc>
      </w:tr>
    </w:tbl>
    <w:p w14:paraId="30A0E4E1" w14:textId="6D7763DD" w:rsidR="005439DB" w:rsidRDefault="00475A91">
      <w:pPr>
        <w:ind w:left="-5"/>
      </w:pPr>
      <w:r>
        <w:t xml:space="preserve">Observar que la ponderación del </w:t>
      </w:r>
      <w:r w:rsidR="00927233">
        <w:t>8</w:t>
      </w:r>
      <w:r>
        <w:t xml:space="preserve">0% se aplicará sobre la media aritmética de las notas obtenidas en las diversas pruebas que se han realizado durante la evaluación. </w:t>
      </w:r>
    </w:p>
    <w:p w14:paraId="27796B6C" w14:textId="77777777" w:rsidR="005439DB" w:rsidRDefault="00475A91">
      <w:pPr>
        <w:ind w:left="-5"/>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781AE659" w14:textId="77777777" w:rsidR="005439DB" w:rsidRDefault="00475A91">
      <w:pPr>
        <w:spacing w:after="159" w:line="238" w:lineRule="auto"/>
        <w:ind w:left="-5"/>
        <w:jc w:val="left"/>
      </w:pPr>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w:t>
      </w:r>
    </w:p>
    <w:p w14:paraId="657306B0" w14:textId="77777777" w:rsidR="00077391" w:rsidRDefault="00077391" w:rsidP="00077391">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1D244762" w14:textId="77777777" w:rsidR="005439DB" w:rsidRDefault="00475A91">
      <w:pPr>
        <w:ind w:left="-5"/>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w:t>
      </w:r>
      <w:proofErr w:type="spellStart"/>
      <w:r>
        <w:t>Classroom</w:t>
      </w:r>
      <w:proofErr w:type="spellEnd"/>
      <w:r>
        <w:t xml:space="preserve"> del grupo. </w:t>
      </w:r>
    </w:p>
    <w:p w14:paraId="13D3472E" w14:textId="3B7FCB31" w:rsidR="005439DB" w:rsidRDefault="00475A91">
      <w:pPr>
        <w:spacing w:after="187"/>
        <w:ind w:left="-5"/>
      </w:pPr>
      <w:r>
        <w:lastRenderedPageBreak/>
        <w:t xml:space="preserve">Para que un alumno pueda obtener una Mención de Honor, el departamento de Matemáticas determina como criterio </w:t>
      </w:r>
      <w:r w:rsidR="00927233">
        <w:t xml:space="preserve">necesario </w:t>
      </w:r>
      <w:r>
        <w:t xml:space="preserve">el haber obtenido </w:t>
      </w:r>
      <w:r w:rsidR="00927233">
        <w:t>una media igual o superior a 9 en las tres evaluaciones</w:t>
      </w:r>
      <w:r>
        <w:t xml:space="preserve">.  </w:t>
      </w:r>
    </w:p>
    <w:p w14:paraId="2B5E7B9D" w14:textId="77777777" w:rsidR="005439DB" w:rsidRDefault="00475A91">
      <w:pPr>
        <w:pStyle w:val="Ttulo1"/>
      </w:pPr>
      <w:r>
        <w:t>RECUPERACIÓN DEL ÁREA DE MATEMÁTICAS DE CURSOS ANTERIORES</w:t>
      </w:r>
      <w:r>
        <w:rPr>
          <w:sz w:val="22"/>
          <w:u w:val="none"/>
        </w:rPr>
        <w:t xml:space="preserve"> </w:t>
      </w:r>
    </w:p>
    <w:p w14:paraId="6C57A1E2" w14:textId="18772D71" w:rsidR="00475A91" w:rsidRDefault="00475A91" w:rsidP="00475A91">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78EA3E4E" w14:textId="77777777" w:rsidR="00475A91" w:rsidRDefault="00475A91" w:rsidP="00475A91">
      <w:pPr>
        <w:spacing w:after="123" w:line="259" w:lineRule="auto"/>
        <w:ind w:left="18" w:firstLine="0"/>
        <w:jc w:val="left"/>
      </w:pPr>
      <w:r>
        <w:t xml:space="preserve"> </w:t>
      </w:r>
    </w:p>
    <w:p w14:paraId="2040CDA4" w14:textId="77777777" w:rsidR="005439DB" w:rsidRDefault="00475A91">
      <w:pPr>
        <w:spacing w:after="0" w:line="259" w:lineRule="auto"/>
        <w:ind w:left="0" w:firstLine="0"/>
        <w:jc w:val="left"/>
      </w:pPr>
      <w:r>
        <w:rPr>
          <w:sz w:val="16"/>
        </w:rPr>
        <w:t xml:space="preserve"> </w:t>
      </w:r>
    </w:p>
    <w:p w14:paraId="2093D205" w14:textId="51C21C72" w:rsidR="00475A91" w:rsidRDefault="00475A91" w:rsidP="00475A91">
      <w:pPr>
        <w:spacing w:after="0" w:line="238" w:lineRule="auto"/>
        <w:ind w:left="18" w:right="3" w:firstLine="0"/>
      </w:pPr>
      <w:r>
        <w:rPr>
          <w:sz w:val="18"/>
        </w:rPr>
        <w:t xml:space="preserve">LA INFORMACIÓN QUE FIGURA EN ESTE DOCUMENTO SE HA EXTRAÍDO DE LA PROGRAMACIÓN DIDÁCTICA DEL ÁREA DE MATEMÁTICAS DE 3º ESO EN LO RELATIVO A EVALUACIÓN Y CALIFICACIÓN. EXISTIRÁN COPIAS DEL MISMO EN LAS AULAS DE MATEMÁTICAS Y EN JEFATURA DE ESTUDIOS PARA QUE CUALQUIER MIEMBRO DE LA COMUNIDAD EDUCATIVA TENGA ACCESO A LA INFORMACIÓN EN TODO MOMENTO.  </w:t>
      </w:r>
    </w:p>
    <w:p w14:paraId="2173FBAF" w14:textId="77777777" w:rsidR="005439DB" w:rsidRDefault="00475A91">
      <w:pPr>
        <w:spacing w:after="0" w:line="259" w:lineRule="auto"/>
        <w:ind w:left="0" w:firstLine="0"/>
        <w:jc w:val="left"/>
      </w:pPr>
      <w:r>
        <w:t xml:space="preserve"> </w:t>
      </w:r>
    </w:p>
    <w:sectPr w:rsidR="005439DB">
      <w:pgSz w:w="11906" w:h="16838"/>
      <w:pgMar w:top="754" w:right="716" w:bottom="7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DB"/>
    <w:rsid w:val="00077391"/>
    <w:rsid w:val="00475A91"/>
    <w:rsid w:val="005439DB"/>
    <w:rsid w:val="00927233"/>
    <w:rsid w:val="00DE5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8C21"/>
  <w15:docId w15:val="{466D07C5-866A-480B-8EFB-1214073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126"/>
      <w:ind w:right="8"/>
      <w:jc w:val="center"/>
      <w:outlineLvl w:val="0"/>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5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1660</Words>
  <Characters>9132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- 3º ESO APLICADAS</dc:title>
  <dc:subject/>
  <dc:creator>User</dc:creator>
  <cp:keywords/>
  <cp:lastModifiedBy>Profesor</cp:lastModifiedBy>
  <cp:revision>5</cp:revision>
  <dcterms:created xsi:type="dcterms:W3CDTF">2021-11-03T08:24:00Z</dcterms:created>
  <dcterms:modified xsi:type="dcterms:W3CDTF">2021-11-03T08:51:00Z</dcterms:modified>
</cp:coreProperties>
</file>